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62AC">
      <w:pPr>
        <w:autoSpaceDE w:val="0"/>
        <w:jc w:val="both"/>
        <w:rPr>
          <w:rFonts w:ascii="Tahoma" w:hAnsi="Tahoma" w:cs="Tahoma"/>
          <w:b/>
          <w:bCs/>
          <w:color w:val="000000"/>
          <w:sz w:val="22"/>
          <w:szCs w:val="22"/>
        </w:rPr>
      </w:pPr>
      <w:r>
        <w:rPr>
          <w:rFonts w:ascii="Tahoma" w:hAnsi="Tahoma" w:cs="Tahoma"/>
          <w:b/>
          <w:bCs/>
          <w:noProof/>
          <w:color w:val="000000"/>
          <w:sz w:val="22"/>
          <w:szCs w:val="22"/>
          <w:lang w:eastAsia="it-IT" w:bidi="ar-SA"/>
        </w:rPr>
        <w:drawing>
          <wp:inline distT="0" distB="0" distL="0" distR="0">
            <wp:extent cx="3000375" cy="80962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000375" cy="809625"/>
                    </a:xfrm>
                    <a:prstGeom prst="rect">
                      <a:avLst/>
                    </a:prstGeom>
                    <a:solidFill>
                      <a:srgbClr val="FFFFFF"/>
                    </a:solidFill>
                    <a:ln w="9525">
                      <a:noFill/>
                      <a:miter lim="800000"/>
                      <a:headEnd/>
                      <a:tailEnd/>
                    </a:ln>
                  </pic:spPr>
                </pic:pic>
              </a:graphicData>
            </a:graphic>
          </wp:inline>
        </w:drawing>
      </w:r>
    </w:p>
    <w:p w:rsidR="00000000" w:rsidRDefault="00E76B50">
      <w:pPr>
        <w:autoSpaceDE w:val="0"/>
        <w:jc w:val="center"/>
        <w:rPr>
          <w:rFonts w:ascii="Tahoma" w:hAnsi="Tahoma" w:cs="Tahoma"/>
          <w:b/>
          <w:bCs/>
          <w:color w:val="000000"/>
          <w:sz w:val="22"/>
          <w:szCs w:val="22"/>
        </w:rPr>
      </w:pPr>
    </w:p>
    <w:p w:rsidR="00000000" w:rsidRDefault="00E76B50">
      <w:pPr>
        <w:autoSpaceDE w:val="0"/>
        <w:jc w:val="both"/>
        <w:rPr>
          <w:rFonts w:ascii="Tahoma" w:hAnsi="Tahoma" w:cs="Tahoma"/>
          <w:b/>
          <w:bCs/>
          <w:color w:val="000000"/>
          <w:sz w:val="22"/>
          <w:szCs w:val="22"/>
        </w:rPr>
      </w:pPr>
    </w:p>
    <w:p w:rsidR="00000000" w:rsidRDefault="00E76B50">
      <w:pPr>
        <w:autoSpaceDE w:val="0"/>
        <w:jc w:val="center"/>
        <w:rPr>
          <w:rFonts w:ascii="Tahoma" w:hAnsi="Tahoma" w:cs="Tahoma"/>
          <w:b/>
          <w:bCs/>
          <w:color w:val="000000"/>
          <w:sz w:val="22"/>
          <w:szCs w:val="22"/>
        </w:rPr>
      </w:pPr>
      <w:r>
        <w:rPr>
          <w:rFonts w:ascii="Tahoma" w:hAnsi="Tahoma" w:cs="Tahoma"/>
          <w:b/>
          <w:bCs/>
          <w:color w:val="000000"/>
          <w:sz w:val="22"/>
          <w:szCs w:val="22"/>
        </w:rPr>
        <w:t>AVVISO PER LA FORMAZIONE DI UNA GRADUATORIA PER L'EVENTUALE ASSUNZIONE DI N. 1 UNITA' A TEMPO  DETERMINATO PIENO/PART – TIME DI “ESECUTORE ADDETTO ALLA CUCINA” - (CATEGORIA B,p.e.B1, ex C.C.N.L. 31.03.1999) PER SOPPERIRE AD ESIGENZE DI FUNZIONALITA' DE</w:t>
      </w:r>
      <w:r>
        <w:rPr>
          <w:rFonts w:ascii="Tahoma" w:hAnsi="Tahoma" w:cs="Tahoma"/>
          <w:b/>
          <w:bCs/>
          <w:color w:val="000000"/>
          <w:sz w:val="22"/>
          <w:szCs w:val="22"/>
        </w:rPr>
        <w:t xml:space="preserve">L SERVIZIO DI REFEZIONE SCOLASTICA </w:t>
      </w:r>
    </w:p>
    <w:p w:rsidR="00000000" w:rsidRDefault="00E76B50">
      <w:pPr>
        <w:autoSpaceDE w:val="0"/>
        <w:jc w:val="both"/>
        <w:rPr>
          <w:rFonts w:ascii="Tahoma" w:hAnsi="Tahoma" w:cs="Tahoma"/>
          <w:b/>
          <w:bCs/>
          <w:color w:val="000000"/>
          <w:sz w:val="22"/>
          <w:szCs w:val="22"/>
        </w:rPr>
      </w:pPr>
    </w:p>
    <w:p w:rsidR="00000000" w:rsidRDefault="00E76B50">
      <w:pPr>
        <w:pStyle w:val="Titolo1"/>
        <w:rPr>
          <w:rFonts w:ascii="Tahoma" w:hAnsi="Tahoma" w:cs="Tahoma"/>
          <w:sz w:val="22"/>
          <w:szCs w:val="22"/>
        </w:rPr>
      </w:pPr>
      <w:r>
        <w:rPr>
          <w:rFonts w:ascii="Tahoma" w:hAnsi="Tahoma" w:cs="Tahoma"/>
          <w:sz w:val="22"/>
          <w:szCs w:val="22"/>
        </w:rPr>
        <w:t>IL FUNZIONARIO RESPONSABILE</w:t>
      </w:r>
    </w:p>
    <w:p w:rsidR="00000000" w:rsidRDefault="00E76B50">
      <w:pPr>
        <w:jc w:val="both"/>
        <w:rPr>
          <w:rFonts w:ascii="Tahoma" w:hAnsi="Tahoma" w:cs="Tahoma"/>
          <w:sz w:val="22"/>
          <w:szCs w:val="22"/>
        </w:rPr>
      </w:pP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VISTA la Deliberazione della Giunta Comunale del Comune di Santa Maria a Monte n.  103 del  24/09/2015;</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VISTA la Determinazione n. 67 del 25/09/2015 di approvazione dell’avviso;</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VISTO il Reg</w:t>
      </w:r>
      <w:r>
        <w:rPr>
          <w:rFonts w:ascii="Tahoma" w:hAnsi="Tahoma" w:cs="Tahoma"/>
          <w:color w:val="000000"/>
          <w:sz w:val="22"/>
          <w:szCs w:val="22"/>
        </w:rPr>
        <w:t>olamento per l’accesso agli impieghi nel testo vigente;</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VISTO l’art.16 della L.56/87;</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VISTA la L.Regionale 26/07/02, n.32 (Testo Unico della normativa della Regione Toscana in</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materia di educazione, istruzione, orientamento, formazione professionale e lavo</w:t>
      </w:r>
      <w:r>
        <w:rPr>
          <w:rFonts w:ascii="Tahoma" w:hAnsi="Tahoma" w:cs="Tahoma"/>
          <w:color w:val="000000"/>
          <w:sz w:val="22"/>
          <w:szCs w:val="22"/>
        </w:rPr>
        <w:t>ro);</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VISTO il Regolamento Regionale di attuazione degli artt. 22 bis e ter della L.R. 26/07/02, n. 32 in materia di incontro fra domanda e offerta di lavoro ed avviamento a selezione nella P.A.;</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VISTO il D.P.R. 28.12.2000, n.445, Testo Unico sulla Document</w:t>
      </w:r>
      <w:r>
        <w:rPr>
          <w:rFonts w:ascii="Tahoma" w:hAnsi="Tahoma" w:cs="Tahoma"/>
          <w:color w:val="000000"/>
          <w:sz w:val="22"/>
          <w:szCs w:val="22"/>
        </w:rPr>
        <w:t>azione Amministrativa;</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VISTA la legge 10.04.1991 n. 125 sulla pari opportunità tra uomini e donne per l’accesso agli</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impieghi;</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VISTI i vigenti C.C.N.L. dei dipendenti del Comparto Regioni Autonomie Locali;</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VISTE, altresì, le altre norme vigenti in materia;</w:t>
      </w:r>
    </w:p>
    <w:p w:rsidR="00000000" w:rsidRDefault="00E76B50">
      <w:pPr>
        <w:autoSpaceDE w:val="0"/>
        <w:jc w:val="both"/>
        <w:rPr>
          <w:rFonts w:ascii="Tahoma" w:hAnsi="Tahoma" w:cs="Tahoma"/>
          <w:sz w:val="22"/>
          <w:szCs w:val="22"/>
        </w:rPr>
      </w:pPr>
      <w:r>
        <w:rPr>
          <w:rFonts w:ascii="Tahoma" w:hAnsi="Tahoma" w:cs="Tahoma"/>
          <w:color w:val="000000"/>
          <w:sz w:val="22"/>
          <w:szCs w:val="22"/>
        </w:rPr>
        <w:t xml:space="preserve">   </w:t>
      </w:r>
    </w:p>
    <w:p w:rsidR="00000000" w:rsidRDefault="00E76B50">
      <w:pPr>
        <w:pStyle w:val="Titolo1"/>
        <w:rPr>
          <w:rFonts w:ascii="Tahoma" w:hAnsi="Tahoma" w:cs="Tahoma"/>
          <w:sz w:val="22"/>
          <w:szCs w:val="22"/>
        </w:rPr>
      </w:pPr>
      <w:r>
        <w:rPr>
          <w:rFonts w:ascii="Tahoma" w:hAnsi="Tahoma" w:cs="Tahoma"/>
          <w:sz w:val="22"/>
          <w:szCs w:val="22"/>
        </w:rPr>
        <w:t>R E N D E  N O T O</w:t>
      </w:r>
    </w:p>
    <w:p w:rsidR="00000000" w:rsidRDefault="00E76B50">
      <w:pPr>
        <w:jc w:val="both"/>
        <w:rPr>
          <w:rFonts w:ascii="Tahoma" w:hAnsi="Tahoma" w:cs="Tahoma"/>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u w:val="single"/>
        </w:rPr>
        <w:t>Che intende procedere alla formazione di una graduatoria per l'eventuale assunzione  di n. 1 unità a tempo determinato pieno/part – time di unità di Categoria “B1” profilo “ESECUTORE ADDETTO ALLA CUCINA” per sopperire ad esigenze s</w:t>
      </w:r>
      <w:r>
        <w:rPr>
          <w:rFonts w:ascii="Tahoma" w:hAnsi="Tahoma" w:cs="Tahoma"/>
          <w:b/>
          <w:bCs/>
          <w:color w:val="000000"/>
          <w:sz w:val="22"/>
          <w:szCs w:val="22"/>
          <w:u w:val="single"/>
        </w:rPr>
        <w:t>traordinarie nonché per la sostituzione di personale dipendente assente, per garantire la funzionalità del servizio di refezione scolastica presso la mensa centralizzata del Comune di Santa Maria a Monte.</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1) MANSIONI A CUI SARA’ ADIBITO IL LAVORATORE:</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 xml:space="preserve">Il </w:t>
      </w:r>
      <w:r>
        <w:rPr>
          <w:rFonts w:ascii="Tahoma" w:hAnsi="Tahoma" w:cs="Tahoma"/>
          <w:color w:val="000000"/>
          <w:sz w:val="22"/>
          <w:szCs w:val="22"/>
        </w:rPr>
        <w:t>lavoratore sarà adibito a mansioni di preparazione e cottura degli alimenti, di collaborazione per le operazioni di confezionamento dei pasti, ad attività di sporzionamento e ad operazioni di pulizia necessarie al funzionamento delle strutture.</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2) REQUISI</w:t>
      </w:r>
      <w:r>
        <w:rPr>
          <w:rFonts w:ascii="Tahoma" w:hAnsi="Tahoma" w:cs="Tahoma"/>
          <w:b/>
          <w:bCs/>
          <w:color w:val="000000"/>
          <w:sz w:val="22"/>
          <w:szCs w:val="22"/>
        </w:rPr>
        <w:t>TI GENERALI PER L’AMMISSIONE:</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Possono partecipare alla presente selezione i cittadini italiani residenti nel territorio della Repubblica (sono equiparati ai cittadini gli italiani non appartenenti alla Repubblica) nonché i cittadini degli Stati membri dell</w:t>
      </w:r>
      <w:r>
        <w:rPr>
          <w:rFonts w:ascii="Tahoma" w:hAnsi="Tahoma" w:cs="Tahoma"/>
          <w:color w:val="000000"/>
          <w:sz w:val="22"/>
          <w:szCs w:val="22"/>
        </w:rPr>
        <w:t>’Unione europea nei limiti e con le modalità indicate dall’art. 38 del decreto legislativo 30.3.2001, n. 165, inseriti negli elenchi anagrafici di cui all’art.31 del Regolamento Regionale del 4/2/2004 n.7/R alla data di pubblicazione dell’avviso ed in poss</w:t>
      </w:r>
      <w:r>
        <w:rPr>
          <w:rFonts w:ascii="Tahoma" w:hAnsi="Tahoma" w:cs="Tahoma"/>
          <w:color w:val="000000"/>
          <w:sz w:val="22"/>
          <w:szCs w:val="22"/>
        </w:rPr>
        <w:t>esso dei requisiti previsti per l’accesso al pubblico impiego e del diploma della scuola dell’obbligo, nonché dei seguenti ulteriori requisiti:</w:t>
      </w:r>
    </w:p>
    <w:p w:rsidR="00000000" w:rsidRDefault="00E76B50">
      <w:pPr>
        <w:autoSpaceDE w:val="0"/>
        <w:jc w:val="both"/>
        <w:rPr>
          <w:rFonts w:ascii="Tahoma" w:hAnsi="Tahoma" w:cs="Tahoma"/>
          <w:color w:val="000000"/>
          <w:sz w:val="22"/>
          <w:szCs w:val="22"/>
        </w:rPr>
      </w:pPr>
    </w:p>
    <w:p w:rsidR="00000000" w:rsidRDefault="00E76B50">
      <w:pPr>
        <w:numPr>
          <w:ilvl w:val="0"/>
          <w:numId w:val="2"/>
        </w:numPr>
        <w:autoSpaceDE w:val="0"/>
        <w:jc w:val="both"/>
        <w:rPr>
          <w:rFonts w:ascii="Tahoma" w:hAnsi="Tahoma" w:cs="Tahoma"/>
          <w:color w:val="000000"/>
          <w:sz w:val="22"/>
          <w:szCs w:val="22"/>
        </w:rPr>
      </w:pPr>
      <w:r>
        <w:rPr>
          <w:rFonts w:ascii="Tahoma" w:hAnsi="Tahoma" w:cs="Tahoma"/>
          <w:color w:val="000000"/>
          <w:sz w:val="22"/>
          <w:szCs w:val="22"/>
        </w:rPr>
        <w:t>idoneità fisica all'impiego ed alle mansioni proprie del profilo professionale di Esecutore addetto alla cucina</w:t>
      </w:r>
      <w:r>
        <w:rPr>
          <w:rFonts w:ascii="Tahoma" w:hAnsi="Tahoma" w:cs="Tahoma"/>
          <w:color w:val="000000"/>
          <w:sz w:val="22"/>
          <w:szCs w:val="22"/>
        </w:rPr>
        <w:t>”;</w:t>
      </w:r>
    </w:p>
    <w:p w:rsidR="00000000" w:rsidRDefault="00E76B50">
      <w:pPr>
        <w:numPr>
          <w:ilvl w:val="0"/>
          <w:numId w:val="2"/>
        </w:numPr>
        <w:autoSpaceDE w:val="0"/>
        <w:jc w:val="both"/>
        <w:rPr>
          <w:rFonts w:ascii="Tahoma" w:hAnsi="Tahoma" w:cs="Tahoma"/>
          <w:color w:val="000000"/>
          <w:sz w:val="22"/>
          <w:szCs w:val="22"/>
        </w:rPr>
      </w:pPr>
      <w:r>
        <w:rPr>
          <w:rFonts w:ascii="Tahoma" w:hAnsi="Tahoma" w:cs="Tahoma"/>
          <w:color w:val="000000"/>
          <w:sz w:val="22"/>
          <w:szCs w:val="22"/>
        </w:rPr>
        <w:lastRenderedPageBreak/>
        <w:t>licenza della scuola dell'obbligo unitamente all'esperienza lavorativa non inferiore a un anno (anche non continuativo) in aziende pubbliche o private in qualità di cuoco/aiuto cuoco/addetto cucin</w:t>
      </w:r>
      <w:r>
        <w:rPr>
          <w:rFonts w:ascii="Tahoma" w:hAnsi="Tahoma" w:cs="Tahoma"/>
          <w:color w:val="000000"/>
          <w:sz w:val="22"/>
          <w:szCs w:val="22"/>
        </w:rPr>
        <w:t>a;</w:t>
      </w:r>
    </w:p>
    <w:p w:rsidR="00000000" w:rsidRDefault="00E76B50">
      <w:pPr>
        <w:numPr>
          <w:ilvl w:val="0"/>
          <w:numId w:val="2"/>
        </w:numPr>
        <w:autoSpaceDE w:val="0"/>
        <w:jc w:val="both"/>
        <w:rPr>
          <w:rFonts w:ascii="Tahoma" w:hAnsi="Tahoma" w:cs="Tahoma"/>
          <w:color w:val="000000"/>
          <w:sz w:val="22"/>
          <w:szCs w:val="22"/>
        </w:rPr>
      </w:pPr>
      <w:r>
        <w:rPr>
          <w:rFonts w:ascii="Tahoma" w:hAnsi="Tahoma" w:cs="Tahoma"/>
          <w:color w:val="000000"/>
          <w:sz w:val="22"/>
          <w:szCs w:val="22"/>
        </w:rPr>
        <w:t>attestato di frequenza al corso per addetti con mansio</w:t>
      </w:r>
      <w:r>
        <w:rPr>
          <w:rFonts w:ascii="Tahoma" w:hAnsi="Tahoma" w:cs="Tahoma"/>
          <w:color w:val="000000"/>
          <w:sz w:val="22"/>
          <w:szCs w:val="22"/>
        </w:rPr>
        <w:t>ne alimentare complessa (durata 12 ore);</w:t>
      </w:r>
    </w:p>
    <w:p w:rsidR="00000000" w:rsidRDefault="00E76B50">
      <w:pPr>
        <w:numPr>
          <w:ilvl w:val="0"/>
          <w:numId w:val="2"/>
        </w:numPr>
        <w:autoSpaceDE w:val="0"/>
        <w:jc w:val="both"/>
        <w:rPr>
          <w:rFonts w:ascii="Tahoma" w:hAnsi="Tahoma" w:cs="Tahoma"/>
          <w:color w:val="000000"/>
          <w:sz w:val="22"/>
          <w:szCs w:val="22"/>
        </w:rPr>
      </w:pPr>
      <w:r>
        <w:rPr>
          <w:rFonts w:ascii="Tahoma" w:hAnsi="Tahoma" w:cs="Tahoma"/>
          <w:color w:val="000000"/>
          <w:sz w:val="22"/>
          <w:szCs w:val="22"/>
        </w:rPr>
        <w:t>possesso della Patente di guida categoria B.</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Il possesso dei requisiti sopra richiesti sarà verificato dall’Amministrazione Comunale al momento dell’assunzione in servizio.</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L’amministrazione ha facoltà di sottoporr</w:t>
      </w:r>
      <w:r>
        <w:rPr>
          <w:rFonts w:ascii="Tahoma" w:hAnsi="Tahoma" w:cs="Tahoma"/>
          <w:color w:val="000000"/>
          <w:sz w:val="22"/>
          <w:szCs w:val="22"/>
        </w:rPr>
        <w:t>e ad accertamenti sanitari, al momento dell’ assunzione in servizio, in base alla normativa vigente.</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3) REQUISITI PER LA FORMAZIONE DELLA GRADUATORIA:</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Per la formazione della graduatoria il Centro per l’impiego opererà secondo i criteri del carico di fami</w:t>
      </w:r>
      <w:r>
        <w:rPr>
          <w:rFonts w:ascii="Tahoma" w:hAnsi="Tahoma" w:cs="Tahoma"/>
          <w:color w:val="000000"/>
          <w:sz w:val="22"/>
          <w:szCs w:val="22"/>
        </w:rPr>
        <w:t>glia, del reddito e dello stato di disoccupazione, così come meglio specificati nell’All. A del sopraccitato Regolamento Regionale.</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4) MODALITA’ DI SVOLGIMENTO PROVA SELETTIVA</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La prova selettiva, volta al solo accertamento dell’idoneità del candidato ai s</w:t>
      </w:r>
      <w:r>
        <w:rPr>
          <w:rFonts w:ascii="Tahoma" w:hAnsi="Tahoma" w:cs="Tahoma"/>
          <w:color w:val="000000"/>
          <w:sz w:val="22"/>
          <w:szCs w:val="22"/>
        </w:rPr>
        <w:t>ensi dell’art. 38 del Regolamento Regionale, verterà sulla verifica delle conoscenze inerenti le mansioni richieste.</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 xml:space="preserve">I contenuti della prova (pratica applicativa) saranno relativi alle mansioni riguardanti: </w:t>
      </w:r>
    </w:p>
    <w:p w:rsidR="00000000" w:rsidRDefault="00E76B50">
      <w:pPr>
        <w:numPr>
          <w:ilvl w:val="0"/>
          <w:numId w:val="3"/>
        </w:numPr>
        <w:autoSpaceDE w:val="0"/>
        <w:jc w:val="both"/>
        <w:rPr>
          <w:rFonts w:ascii="Tahoma" w:hAnsi="Tahoma" w:cs="Tahoma"/>
          <w:color w:val="000000"/>
          <w:sz w:val="22"/>
          <w:szCs w:val="22"/>
        </w:rPr>
      </w:pPr>
      <w:r>
        <w:rPr>
          <w:rFonts w:ascii="Tahoma" w:hAnsi="Tahoma" w:cs="Tahoma"/>
          <w:color w:val="000000"/>
          <w:sz w:val="22"/>
          <w:szCs w:val="22"/>
        </w:rPr>
        <w:t xml:space="preserve">cognizione e abilità relative alla preparazione </w:t>
      </w:r>
      <w:r>
        <w:rPr>
          <w:rFonts w:ascii="Tahoma" w:hAnsi="Tahoma" w:cs="Tahoma"/>
          <w:color w:val="000000"/>
          <w:sz w:val="22"/>
          <w:szCs w:val="22"/>
        </w:rPr>
        <w:t>e confezionamento pasti;</w:t>
      </w:r>
    </w:p>
    <w:p w:rsidR="00000000" w:rsidRDefault="00E76B50">
      <w:pPr>
        <w:numPr>
          <w:ilvl w:val="0"/>
          <w:numId w:val="3"/>
        </w:numPr>
        <w:autoSpaceDE w:val="0"/>
        <w:jc w:val="both"/>
        <w:rPr>
          <w:rFonts w:ascii="Tahoma" w:hAnsi="Tahoma" w:cs="Tahoma"/>
          <w:color w:val="000000"/>
          <w:sz w:val="22"/>
          <w:szCs w:val="22"/>
        </w:rPr>
      </w:pPr>
      <w:r>
        <w:rPr>
          <w:rFonts w:ascii="Tahoma" w:hAnsi="Tahoma" w:cs="Tahoma"/>
          <w:color w:val="000000"/>
          <w:sz w:val="22"/>
          <w:szCs w:val="22"/>
        </w:rPr>
        <w:t>cognizioni e abilità relative alle operazioni di pulizia necessarie al funzionamento delle strutture scolastiche;</w:t>
      </w:r>
    </w:p>
    <w:p w:rsidR="00000000" w:rsidRDefault="00E76B50">
      <w:pPr>
        <w:numPr>
          <w:ilvl w:val="0"/>
          <w:numId w:val="3"/>
        </w:numPr>
        <w:autoSpaceDE w:val="0"/>
        <w:jc w:val="both"/>
        <w:rPr>
          <w:rFonts w:ascii="Tahoma" w:hAnsi="Tahoma" w:cs="Tahoma"/>
          <w:color w:val="000000"/>
          <w:sz w:val="22"/>
          <w:szCs w:val="22"/>
        </w:rPr>
      </w:pPr>
      <w:r>
        <w:rPr>
          <w:rFonts w:ascii="Tahoma" w:hAnsi="Tahoma" w:cs="Tahoma"/>
          <w:color w:val="000000"/>
          <w:sz w:val="22"/>
          <w:szCs w:val="22"/>
        </w:rPr>
        <w:t>Normative procedure H.A.C.C.P.;</w:t>
      </w:r>
    </w:p>
    <w:p w:rsidR="00000000" w:rsidRDefault="00E76B50">
      <w:pPr>
        <w:numPr>
          <w:ilvl w:val="0"/>
          <w:numId w:val="3"/>
        </w:numPr>
        <w:autoSpaceDE w:val="0"/>
        <w:jc w:val="both"/>
        <w:rPr>
          <w:rFonts w:ascii="Tahoma" w:hAnsi="Tahoma" w:cs="Tahoma"/>
          <w:color w:val="000000"/>
          <w:sz w:val="22"/>
          <w:szCs w:val="22"/>
        </w:rPr>
      </w:pPr>
      <w:r>
        <w:rPr>
          <w:rFonts w:ascii="Tahoma" w:hAnsi="Tahoma" w:cs="Tahoma"/>
          <w:color w:val="000000"/>
          <w:sz w:val="22"/>
          <w:szCs w:val="22"/>
        </w:rPr>
        <w:t>Nozioni inerenti il rapporto di lavoro nella Pubblica Amministrazione;</w:t>
      </w:r>
    </w:p>
    <w:p w:rsidR="00000000" w:rsidRDefault="00E76B50">
      <w:pPr>
        <w:numPr>
          <w:ilvl w:val="0"/>
          <w:numId w:val="3"/>
        </w:numPr>
        <w:autoSpaceDE w:val="0"/>
        <w:jc w:val="both"/>
        <w:rPr>
          <w:rFonts w:ascii="Tahoma" w:hAnsi="Tahoma" w:cs="Tahoma"/>
          <w:color w:val="000000"/>
          <w:sz w:val="22"/>
          <w:szCs w:val="22"/>
        </w:rPr>
      </w:pPr>
      <w:r>
        <w:rPr>
          <w:rFonts w:ascii="Tahoma" w:hAnsi="Tahoma" w:cs="Tahoma"/>
          <w:color w:val="000000"/>
          <w:sz w:val="22"/>
          <w:szCs w:val="22"/>
        </w:rPr>
        <w:t xml:space="preserve">Relazione con </w:t>
      </w:r>
      <w:r>
        <w:rPr>
          <w:rFonts w:ascii="Tahoma" w:hAnsi="Tahoma" w:cs="Tahoma"/>
          <w:color w:val="000000"/>
          <w:sz w:val="22"/>
          <w:szCs w:val="22"/>
        </w:rPr>
        <w:t>gli utenti;</w:t>
      </w:r>
    </w:p>
    <w:p w:rsidR="00000000" w:rsidRDefault="00E76B50">
      <w:pPr>
        <w:numPr>
          <w:ilvl w:val="0"/>
          <w:numId w:val="3"/>
        </w:numPr>
        <w:autoSpaceDE w:val="0"/>
        <w:jc w:val="both"/>
        <w:rPr>
          <w:rFonts w:ascii="Tahoma" w:hAnsi="Tahoma" w:cs="Tahoma"/>
          <w:color w:val="000000"/>
          <w:sz w:val="22"/>
          <w:szCs w:val="22"/>
        </w:rPr>
      </w:pPr>
      <w:r>
        <w:rPr>
          <w:rFonts w:ascii="Tahoma" w:hAnsi="Tahoma" w:cs="Tahoma"/>
          <w:color w:val="000000"/>
          <w:sz w:val="22"/>
          <w:szCs w:val="22"/>
        </w:rPr>
        <w:t xml:space="preserve">Sicurezza sui luoghi di lavoro. </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b/>
          <w:bCs/>
          <w:color w:val="000000"/>
          <w:sz w:val="22"/>
          <w:szCs w:val="22"/>
        </w:rPr>
      </w:pPr>
      <w:r>
        <w:rPr>
          <w:rFonts w:ascii="Tahoma" w:hAnsi="Tahoma" w:cs="Tahoma"/>
          <w:color w:val="000000"/>
          <w:sz w:val="22"/>
          <w:szCs w:val="22"/>
        </w:rPr>
        <w:t xml:space="preserve">La prova si svolgerà, entro il </w:t>
      </w:r>
      <w:r>
        <w:rPr>
          <w:rFonts w:ascii="Tahoma" w:hAnsi="Tahoma" w:cs="Tahoma"/>
          <w:b/>
          <w:color w:val="000000"/>
          <w:sz w:val="22"/>
          <w:szCs w:val="22"/>
        </w:rPr>
        <w:t>30° (trentesimo)</w:t>
      </w:r>
      <w:r>
        <w:rPr>
          <w:rFonts w:ascii="Tahoma" w:hAnsi="Tahoma" w:cs="Tahoma"/>
          <w:color w:val="000000"/>
          <w:sz w:val="22"/>
          <w:szCs w:val="22"/>
        </w:rPr>
        <w:t xml:space="preserve"> giorno successivo alla pubblicazione della graduatoria, a Santa Maria a Monte, presso la sede della Scuola Media Statale Via Querce n. 21 o altra sede che sarà in</w:t>
      </w:r>
      <w:r>
        <w:rPr>
          <w:rFonts w:ascii="Tahoma" w:hAnsi="Tahoma" w:cs="Tahoma"/>
          <w:color w:val="000000"/>
          <w:sz w:val="22"/>
          <w:szCs w:val="22"/>
        </w:rPr>
        <w:t xml:space="preserve">dividuata dalla commissione esaminatrice alla quale è riservata l'indicazione della data e dell'ora di svolgimento della prova. </w:t>
      </w:r>
      <w:r>
        <w:rPr>
          <w:rFonts w:ascii="Tahoma" w:hAnsi="Tahoma" w:cs="Tahoma"/>
          <w:b/>
          <w:bCs/>
          <w:color w:val="000000"/>
          <w:sz w:val="22"/>
          <w:szCs w:val="22"/>
        </w:rPr>
        <w:t>In sede di pubblicazione della graduatoria saranno comunicati luogo, data e ora di svolgimento della prova pratica.</w:t>
      </w:r>
    </w:p>
    <w:p w:rsidR="00000000" w:rsidRDefault="00E76B50">
      <w:pPr>
        <w:autoSpaceDE w:val="0"/>
        <w:jc w:val="both"/>
        <w:rPr>
          <w:rFonts w:ascii="Tahoma" w:hAnsi="Tahoma" w:cs="Tahoma"/>
          <w:b/>
          <w:bCs/>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I candidati</w:t>
      </w:r>
      <w:r>
        <w:rPr>
          <w:rFonts w:ascii="Tahoma" w:hAnsi="Tahoma" w:cs="Tahoma"/>
          <w:color w:val="000000"/>
          <w:sz w:val="22"/>
          <w:szCs w:val="22"/>
        </w:rPr>
        <w:t xml:space="preserve"> che hanno diritto alla convocazione per la prova selettiva (ex art. 37, c.2-3 del Regolamento Regionale) saranno convocati almeno </w:t>
      </w:r>
      <w:r>
        <w:rPr>
          <w:rFonts w:ascii="Tahoma" w:hAnsi="Tahoma" w:cs="Tahoma"/>
          <w:b/>
          <w:bCs/>
          <w:color w:val="000000"/>
          <w:sz w:val="22"/>
          <w:szCs w:val="22"/>
        </w:rPr>
        <w:t xml:space="preserve">6 (sei) </w:t>
      </w:r>
      <w:r>
        <w:rPr>
          <w:rFonts w:ascii="Tahoma" w:hAnsi="Tahoma" w:cs="Tahoma"/>
          <w:color w:val="000000"/>
          <w:sz w:val="22"/>
          <w:szCs w:val="22"/>
        </w:rPr>
        <w:t xml:space="preserve">giorni prima della prova tramite </w:t>
      </w:r>
      <w:r>
        <w:rPr>
          <w:rFonts w:ascii="Tahoma" w:hAnsi="Tahoma" w:cs="Tahoma"/>
          <w:color w:val="000000"/>
          <w:sz w:val="22"/>
          <w:szCs w:val="22"/>
          <w:shd w:val="clear" w:color="auto" w:fill="FFFFFF"/>
        </w:rPr>
        <w:t>pubblicazione sul sito http://www.santamariaamonte.pi.it.</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b/>
          <w:bCs/>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 xml:space="preserve">5) PUBBLICAZIONE AVVISO </w:t>
      </w:r>
      <w:r>
        <w:rPr>
          <w:rFonts w:ascii="Tahoma" w:hAnsi="Tahoma" w:cs="Tahoma"/>
          <w:b/>
          <w:bCs/>
          <w:color w:val="000000"/>
          <w:sz w:val="22"/>
          <w:szCs w:val="22"/>
        </w:rPr>
        <w:t>– DOMANDA DI AMMISSIONE</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Il presente avviso sarà pubblicato mediante affissione all’Albo Pretorio on line del Comune di Santa Maria a Monte nonché dal Centro per l’Impiego di Santa Croce Sull’Arno e dai Centri per l’Impiego della Toscana, e ne sarà data dif</w:t>
      </w:r>
      <w:r>
        <w:rPr>
          <w:rFonts w:ascii="Tahoma" w:hAnsi="Tahoma" w:cs="Tahoma"/>
          <w:color w:val="000000"/>
          <w:sz w:val="22"/>
          <w:szCs w:val="22"/>
        </w:rPr>
        <w:t xml:space="preserve">fusione a mezzo stampa e sul sito Internet della Provincia di Pisa all’indirizzo </w:t>
      </w:r>
      <w:r>
        <w:rPr>
          <w:rFonts w:ascii="Tahoma" w:hAnsi="Tahoma" w:cs="Tahoma"/>
          <w:color w:val="0000FF"/>
          <w:sz w:val="22"/>
          <w:szCs w:val="22"/>
        </w:rPr>
        <w:t>www.provincia.pisa.it</w:t>
      </w:r>
      <w:r>
        <w:rPr>
          <w:rFonts w:ascii="Tahoma" w:hAnsi="Tahoma" w:cs="Tahoma"/>
          <w:color w:val="000000"/>
          <w:sz w:val="22"/>
          <w:szCs w:val="22"/>
        </w:rPr>
        <w:t xml:space="preserve">, per giorni </w:t>
      </w:r>
      <w:r>
        <w:rPr>
          <w:rFonts w:ascii="Tahoma" w:hAnsi="Tahoma" w:cs="Tahoma"/>
          <w:b/>
          <w:bCs/>
          <w:color w:val="000000"/>
          <w:sz w:val="22"/>
          <w:szCs w:val="22"/>
        </w:rPr>
        <w:t>8 (otto)</w:t>
      </w:r>
      <w:r>
        <w:rPr>
          <w:rFonts w:ascii="Tahoma" w:hAnsi="Tahoma" w:cs="Tahoma"/>
          <w:color w:val="000000"/>
          <w:sz w:val="22"/>
          <w:szCs w:val="22"/>
        </w:rPr>
        <w:t>. Nel caso in cui il termine ultimo per la presentazione delle domande coincida con un giorno festivo, lo stesso s’intende espressame</w:t>
      </w:r>
      <w:r>
        <w:rPr>
          <w:rFonts w:ascii="Tahoma" w:hAnsi="Tahoma" w:cs="Tahoma"/>
          <w:color w:val="000000"/>
          <w:sz w:val="22"/>
          <w:szCs w:val="22"/>
        </w:rPr>
        <w:t xml:space="preserve">nte prorogato al primo giorno feriale immediatamente successivo. </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 xml:space="preserve">Il presente avviso sarà pubblicato a decorrere dal </w:t>
      </w:r>
      <w:r>
        <w:rPr>
          <w:rFonts w:ascii="Tahoma" w:hAnsi="Tahoma" w:cs="Tahoma"/>
          <w:b/>
          <w:bCs/>
          <w:color w:val="000000"/>
          <w:sz w:val="22"/>
          <w:szCs w:val="22"/>
          <w:u w:val="single"/>
        </w:rPr>
        <w:t>5-10-2015</w:t>
      </w:r>
      <w:r>
        <w:rPr>
          <w:rFonts w:ascii="Tahoma" w:hAnsi="Tahoma" w:cs="Tahoma"/>
          <w:b/>
          <w:bCs/>
          <w:color w:val="000000"/>
          <w:sz w:val="22"/>
          <w:szCs w:val="22"/>
        </w:rPr>
        <w:t>.</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 xml:space="preserve">Le domande di partecipazione dovranno pervenire entro e non oltre il </w:t>
      </w:r>
      <w:r>
        <w:rPr>
          <w:rFonts w:ascii="Tahoma" w:hAnsi="Tahoma" w:cs="Tahoma"/>
          <w:b/>
          <w:bCs/>
          <w:color w:val="000000"/>
          <w:sz w:val="22"/>
          <w:szCs w:val="22"/>
        </w:rPr>
        <w:t xml:space="preserve">12 -10-2015 </w:t>
      </w:r>
      <w:r>
        <w:rPr>
          <w:rFonts w:ascii="Tahoma" w:hAnsi="Tahoma" w:cs="Tahoma"/>
          <w:color w:val="000000"/>
          <w:sz w:val="22"/>
          <w:szCs w:val="22"/>
        </w:rPr>
        <w:t>con le seguenti modalità: presentazione diretta</w:t>
      </w:r>
      <w:r>
        <w:rPr>
          <w:rFonts w:ascii="Tahoma" w:hAnsi="Tahoma" w:cs="Tahoma"/>
          <w:color w:val="000000"/>
          <w:sz w:val="22"/>
          <w:szCs w:val="22"/>
        </w:rPr>
        <w:t xml:space="preserve"> da parte del candidato presso il Centro per l’Impiego di S.Croce S/Arno negli orari previsti dal servizio (lunedì e venerdì dalle 9 alle 12.30, martedì e giovedì dalle 9.00 alle 12.30 e dalle 15.00 alle 16.30), invio tramite e.mail al seguente indirizzo d</w:t>
      </w:r>
      <w:r>
        <w:rPr>
          <w:rFonts w:ascii="Tahoma" w:hAnsi="Tahoma" w:cs="Tahoma"/>
          <w:color w:val="000000"/>
          <w:sz w:val="22"/>
          <w:szCs w:val="22"/>
        </w:rPr>
        <w:t xml:space="preserve">el Centro per l’Impiego di S.Croce S/Arno </w:t>
      </w:r>
      <w:r>
        <w:rPr>
          <w:rStyle w:val="Collegamentoipertestuale"/>
          <w:rFonts w:ascii="Tahoma" w:hAnsi="Tahoma" w:cs="Tahoma"/>
          <w:b/>
          <w:bCs/>
          <w:color w:val="000000"/>
          <w:sz w:val="20"/>
          <w:szCs w:val="22"/>
        </w:rPr>
        <w:t>centroimpiegoscroce@provpisa.pcertificata.it</w:t>
      </w:r>
      <w:r>
        <w:rPr>
          <w:rFonts w:ascii="Tahoma" w:hAnsi="Tahoma" w:cs="Tahoma"/>
          <w:color w:val="000000"/>
          <w:sz w:val="22"/>
          <w:szCs w:val="22"/>
        </w:rPr>
        <w:t xml:space="preserve">, allegando copia fotostatica di documento d’identità,  (si consiglia all’interessato di conservare la ricevuta </w:t>
      </w:r>
      <w:r>
        <w:rPr>
          <w:rFonts w:ascii="Tahoma" w:hAnsi="Tahoma" w:cs="Tahoma"/>
          <w:color w:val="000000"/>
          <w:sz w:val="22"/>
          <w:szCs w:val="22"/>
        </w:rPr>
        <w:lastRenderedPageBreak/>
        <w:t>dell’invio), trasmissione, sempre allegando fotocopia di u</w:t>
      </w:r>
      <w:r>
        <w:rPr>
          <w:rFonts w:ascii="Tahoma" w:hAnsi="Tahoma" w:cs="Tahoma"/>
          <w:color w:val="000000"/>
          <w:sz w:val="22"/>
          <w:szCs w:val="22"/>
        </w:rPr>
        <w:t>n documento d’identità, a mezzo raccomandata con ricevuta di ritorno al Centro per l’Impiego di S.Croce S/Arno, Via Donica 17/19 (</w:t>
      </w:r>
      <w:r>
        <w:rPr>
          <w:rFonts w:ascii="Tahoma" w:hAnsi="Tahoma" w:cs="Tahoma"/>
          <w:b/>
          <w:color w:val="000000"/>
          <w:sz w:val="22"/>
          <w:szCs w:val="22"/>
          <w:u w:val="single"/>
        </w:rPr>
        <w:t>NON farà fede il timbro postale</w:t>
      </w:r>
      <w:r>
        <w:rPr>
          <w:rFonts w:ascii="Tahoma" w:hAnsi="Tahoma" w:cs="Tahoma"/>
          <w:color w:val="000000"/>
          <w:sz w:val="22"/>
          <w:szCs w:val="22"/>
        </w:rPr>
        <w:t>).</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La domanda per la partecipazione alla selezione dovrà essere redatta dall’aspirante sul mode</w:t>
      </w:r>
      <w:r>
        <w:rPr>
          <w:rFonts w:ascii="Tahoma" w:hAnsi="Tahoma" w:cs="Tahoma"/>
          <w:color w:val="000000"/>
          <w:sz w:val="22"/>
          <w:szCs w:val="22"/>
        </w:rPr>
        <w:t>llo di prenotazione predisposto dallo stesso Servizio per l’Impiego o secondo le altre modalità dallo stesso individuate.</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6) MODALITA’ DI PUBBLICAZIONE DELLA GRADUATORIA E DURATA</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La graduatoria sarà redatta dal Centro per l’Impiego entro trenta giorni dal</w:t>
      </w:r>
      <w:r>
        <w:rPr>
          <w:rFonts w:ascii="Tahoma" w:hAnsi="Tahoma" w:cs="Tahoma"/>
          <w:color w:val="000000"/>
          <w:sz w:val="22"/>
          <w:szCs w:val="22"/>
        </w:rPr>
        <w:t xml:space="preserve">la data di scadenza dell’avviso e sarà pubblicata all’Albo Pretorio on line del Comune di  Santa Maria a Monte sul sito internet dell’Ente  per giorni </w:t>
      </w:r>
      <w:r>
        <w:rPr>
          <w:rFonts w:ascii="Tahoma" w:hAnsi="Tahoma" w:cs="Tahoma"/>
          <w:b/>
          <w:bCs/>
          <w:color w:val="000000"/>
          <w:sz w:val="22"/>
          <w:szCs w:val="22"/>
        </w:rPr>
        <w:t>8 (otto)</w:t>
      </w:r>
      <w:r>
        <w:rPr>
          <w:rFonts w:ascii="Tahoma" w:hAnsi="Tahoma" w:cs="Tahoma"/>
          <w:color w:val="000000"/>
          <w:sz w:val="22"/>
          <w:szCs w:val="22"/>
        </w:rPr>
        <w:t>.</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Entro tale termine i candidati potranno presentare opposizione al Centro Per l’Impiego di Santa</w:t>
      </w:r>
      <w:r>
        <w:rPr>
          <w:rFonts w:ascii="Tahoma" w:hAnsi="Tahoma" w:cs="Tahoma"/>
          <w:color w:val="000000"/>
          <w:sz w:val="22"/>
          <w:szCs w:val="22"/>
        </w:rPr>
        <w:t xml:space="preserve"> Croce Sull’Arno (nella persona del Responsabile del Servizio), avverso la posizione nella graduatoria se la stessa deriva da errori di calcolo del punteggio. L’eventuale rettifica sarà effettuata nei dieci giorni successivi.</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La graduatoria ha validità per</w:t>
      </w:r>
      <w:r>
        <w:rPr>
          <w:rFonts w:ascii="Tahoma" w:hAnsi="Tahoma" w:cs="Tahoma"/>
          <w:color w:val="000000"/>
          <w:sz w:val="22"/>
          <w:szCs w:val="22"/>
        </w:rPr>
        <w:t xml:space="preserve"> i dodici mesi successivi alla pubblicazione anche per assunzioni nella stessa qualifica e profilo professionale ulteriori rispetto ai posti offerti nell’avviso.</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b/>
          <w:bCs/>
          <w:color w:val="000000"/>
          <w:sz w:val="22"/>
          <w:szCs w:val="22"/>
        </w:rPr>
        <w:t>7) TRATTAMENTO DATI PERSONALI</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 xml:space="preserve">Ai sensi dell’art.10,c.1, della L.675/96 i dati personali dei </w:t>
      </w:r>
      <w:r>
        <w:rPr>
          <w:rFonts w:ascii="Tahoma" w:hAnsi="Tahoma" w:cs="Tahoma"/>
          <w:color w:val="000000"/>
          <w:sz w:val="22"/>
          <w:szCs w:val="22"/>
        </w:rPr>
        <w:t>candidati saranno raccolti dal Centro per l’Impiego e trattati dallo stesso e dall’Amministrazione Comunale mediante una banca dati automatizzata per le finalità di cui al presente avviso.</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L’interessato gode dei diritti previsti dall’art.13 della L.675/199</w:t>
      </w:r>
      <w:r>
        <w:rPr>
          <w:rFonts w:ascii="Tahoma" w:hAnsi="Tahoma" w:cs="Tahoma"/>
          <w:color w:val="000000"/>
          <w:sz w:val="22"/>
          <w:szCs w:val="22"/>
        </w:rPr>
        <w:t>6.</w:t>
      </w: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Il responsabile del trattamento dati dell’amministrazione è il Responsabile del Procedimento.</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Il Comune di Santa Maria a Monte ha ottemperato agli obblighi di cui alla legge n. 68/99.</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b/>
          <w:bCs/>
          <w:color w:val="000000"/>
          <w:sz w:val="22"/>
          <w:szCs w:val="22"/>
        </w:rPr>
      </w:pPr>
      <w:r>
        <w:rPr>
          <w:rFonts w:ascii="Tahoma" w:hAnsi="Tahoma" w:cs="Tahoma"/>
          <w:color w:val="000000"/>
          <w:sz w:val="22"/>
          <w:szCs w:val="22"/>
        </w:rPr>
        <w:t>Copia integrale del bando è disponibile altresì sul sito internet d</w:t>
      </w:r>
      <w:r>
        <w:rPr>
          <w:rFonts w:ascii="Tahoma" w:hAnsi="Tahoma" w:cs="Tahoma"/>
          <w:color w:val="000000"/>
          <w:sz w:val="22"/>
          <w:szCs w:val="22"/>
        </w:rPr>
        <w:t>ell’Ente (www.santamariaamonte.pi.it)</w:t>
      </w:r>
      <w:r>
        <w:rPr>
          <w:rFonts w:ascii="Tahoma" w:hAnsi="Tahoma" w:cs="Tahoma"/>
          <w:b/>
          <w:bCs/>
          <w:color w:val="000000"/>
          <w:sz w:val="22"/>
          <w:szCs w:val="22"/>
        </w:rPr>
        <w:t>.</w:t>
      </w:r>
    </w:p>
    <w:p w:rsidR="00000000" w:rsidRDefault="00E76B50">
      <w:pPr>
        <w:autoSpaceDE w:val="0"/>
        <w:jc w:val="both"/>
        <w:rPr>
          <w:rFonts w:ascii="Tahoma" w:hAnsi="Tahoma" w:cs="Tahoma"/>
          <w:b/>
          <w:bCs/>
          <w:color w:val="000000"/>
          <w:sz w:val="22"/>
          <w:szCs w:val="22"/>
        </w:rPr>
      </w:pPr>
    </w:p>
    <w:p w:rsidR="00000000" w:rsidRDefault="00E76B50">
      <w:pPr>
        <w:autoSpaceDE w:val="0"/>
        <w:jc w:val="both"/>
        <w:rPr>
          <w:rFonts w:ascii="Tahoma" w:hAnsi="Tahoma" w:cs="Tahoma"/>
          <w:color w:val="000000"/>
          <w:sz w:val="22"/>
          <w:szCs w:val="22"/>
        </w:rPr>
      </w:pPr>
      <w:r>
        <w:rPr>
          <w:rFonts w:ascii="Tahoma" w:hAnsi="Tahoma" w:cs="Tahoma"/>
          <w:color w:val="000000"/>
          <w:sz w:val="22"/>
          <w:szCs w:val="22"/>
        </w:rPr>
        <w:t xml:space="preserve">Per qualsiasi chiarimento o informazione ulteriore gli interessati possono rivolgersi all’Ufficio personale (Tel. 0587/261629 e 261657); </w:t>
      </w:r>
    </w:p>
    <w:p w:rsidR="00000000" w:rsidRDefault="00E76B50">
      <w:pPr>
        <w:autoSpaceDE w:val="0"/>
        <w:jc w:val="both"/>
        <w:rPr>
          <w:rFonts w:ascii="Tahoma" w:hAnsi="Tahoma" w:cs="Tahoma"/>
          <w:color w:val="000000"/>
          <w:sz w:val="22"/>
          <w:szCs w:val="22"/>
        </w:rPr>
      </w:pPr>
    </w:p>
    <w:p w:rsidR="00000000" w:rsidRDefault="00E76B50">
      <w:pPr>
        <w:autoSpaceDE w:val="0"/>
        <w:jc w:val="both"/>
        <w:rPr>
          <w:rFonts w:ascii="Tahoma" w:hAnsi="Tahoma" w:cs="Tahoma"/>
          <w:color w:val="000000"/>
          <w:sz w:val="22"/>
          <w:szCs w:val="22"/>
        </w:rPr>
      </w:pPr>
    </w:p>
    <w:p w:rsidR="00000000" w:rsidRDefault="00E76B50">
      <w:pPr>
        <w:jc w:val="center"/>
        <w:rPr>
          <w:rFonts w:ascii="Tahoma" w:eastAsia="Tahoma" w:hAnsi="Tahoma" w:cs="Tahoma"/>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sz w:val="22"/>
          <w:szCs w:val="22"/>
        </w:rPr>
        <w:t xml:space="preserve">    </w:t>
      </w:r>
      <w:r>
        <w:rPr>
          <w:rFonts w:ascii="Tahoma" w:hAnsi="Tahoma" w:cs="Tahoma"/>
          <w:color w:val="000000"/>
          <w:sz w:val="22"/>
          <w:szCs w:val="22"/>
        </w:rPr>
        <w:t xml:space="preserve">IL RESPONSABILE </w:t>
      </w:r>
    </w:p>
    <w:p w:rsidR="00000000" w:rsidRDefault="00E76B50">
      <w:r>
        <w:rPr>
          <w:rFonts w:ascii="Tahoma" w:eastAsia="Tahoma" w:hAnsi="Tahoma" w:cs="Tahoma"/>
          <w:color w:val="000000"/>
          <w:sz w:val="22"/>
          <w:szCs w:val="22"/>
        </w:rPr>
        <w:t xml:space="preserve">                                                                                         </w:t>
      </w:r>
      <w:r>
        <w:rPr>
          <w:rFonts w:ascii="Tahoma" w:eastAsia="Tahoma" w:hAnsi="Tahoma" w:cs="Tahoma"/>
          <w:color w:val="000000"/>
          <w:sz w:val="22"/>
          <w:szCs w:val="22"/>
        </w:rPr>
        <w:t>F.to Dott.ssa Francesca DI BIASE</w:t>
      </w:r>
    </w:p>
    <w:p w:rsidR="00000000" w:rsidRDefault="00E76B50"/>
    <w:p w:rsidR="00000000" w:rsidRDefault="00E76B50"/>
    <w:p w:rsidR="00E76B50" w:rsidRDefault="00E76B50"/>
    <w:sectPr w:rsidR="00E76B50">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icrosoft YaHei">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762AC"/>
    <w:rsid w:val="00E76B50"/>
    <w:rsid w:val="00F762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1"/>
      <w:sz w:val="24"/>
      <w:szCs w:val="24"/>
      <w:lang w:eastAsia="hi-IN" w:bidi="hi-IN"/>
    </w:rPr>
  </w:style>
  <w:style w:type="paragraph" w:styleId="Titolo1">
    <w:name w:val="heading 1"/>
    <w:basedOn w:val="Normale"/>
    <w:next w:val="Normale"/>
    <w:qFormat/>
    <w:pPr>
      <w:keepNext/>
      <w:numPr>
        <w:numId w:val="1"/>
      </w:numPr>
      <w:autoSpaceDE w:val="0"/>
      <w:jc w:val="center"/>
      <w:outlineLvl w:val="0"/>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Caratterepredefinitoparagrafo">
    <w:name w:val="Carattere predefinito paragrafo"/>
  </w:style>
  <w:style w:type="character" w:styleId="Collegamentoipertestuale">
    <w:name w:val="Hyperlink"/>
    <w:basedOn w:val="Caratterepredefinitoparagrafo"/>
    <w:rPr>
      <w:color w:val="0000FF"/>
      <w:u w:val="single"/>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styleId="Corpodeltesto">
    <w:name w:val="Body Text"/>
    <w:basedOn w:val="Normale"/>
    <w:pPr>
      <w:spacing w:after="120"/>
    </w:pPr>
  </w:style>
  <w:style w:type="paragraph" w:styleId="Elenco">
    <w:name w:val="List"/>
    <w:basedOn w:val="Corpodel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7312</Characters>
  <Application>Microsoft Office Word</Application>
  <DocSecurity>0</DocSecurity>
  <Lines>60</Lines>
  <Paragraphs>17</Paragraphs>
  <ScaleCrop>false</ScaleCrop>
  <Company>Comune di S. Maria a Monte</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c.melani</dc:creator>
  <cp:keywords/>
  <cp:lastModifiedBy>c.melani</cp:lastModifiedBy>
  <cp:revision>2</cp:revision>
  <cp:lastPrinted>2015-09-25T09:32:00Z</cp:lastPrinted>
  <dcterms:created xsi:type="dcterms:W3CDTF">2015-10-07T07:56:00Z</dcterms:created>
  <dcterms:modified xsi:type="dcterms:W3CDTF">2015-10-07T07:56:00Z</dcterms:modified>
</cp:coreProperties>
</file>